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8B20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602014CE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9CB0165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73752A">
        <w:rPr>
          <w:b w:val="0"/>
          <w:sz w:val="24"/>
          <w:szCs w:val="24"/>
        </w:rPr>
        <w:t>18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0C016260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2C27B8D2" w14:textId="7D02A0C9" w:rsidR="00502664" w:rsidRPr="0000209B" w:rsidRDefault="0073752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B15D4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B15D4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B15D44">
        <w:rPr>
          <w:b w:val="0"/>
          <w:sz w:val="24"/>
          <w:szCs w:val="24"/>
        </w:rPr>
        <w:t>.</w:t>
      </w:r>
    </w:p>
    <w:p w14:paraId="0AEA0FC2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506B332F" w14:textId="3E694153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B52A53" w:rsidRPr="0000209B">
        <w:tab/>
      </w:r>
      <w:r w:rsidR="00B52A53">
        <w:t xml:space="preserve"> 27</w:t>
      </w:r>
      <w:r w:rsidRPr="00061CC1">
        <w:t xml:space="preserve"> </w:t>
      </w:r>
      <w:r w:rsidR="00061CC1" w:rsidRPr="00061CC1">
        <w:t>октября</w:t>
      </w:r>
      <w:r w:rsidR="006717B1" w:rsidRPr="00061CC1">
        <w:t xml:space="preserve"> 2022</w:t>
      </w:r>
      <w:r w:rsidRPr="00061CC1">
        <w:t xml:space="preserve"> года</w:t>
      </w:r>
    </w:p>
    <w:p w14:paraId="3B976445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39EE8EDF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0FEBD8C2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65E7327C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Бабаянц Е.Е., Ильичёва П.А., Тюмина А.С., Рубина Ю.Д., Никифорова А.В., </w:t>
      </w:r>
    </w:p>
    <w:p w14:paraId="7188BF19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26180C2F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03982259" w14:textId="49A916EA" w:rsidR="00502664" w:rsidRPr="00BA3DB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A3DBF">
        <w:rPr>
          <w:color w:val="auto"/>
        </w:rPr>
        <w:t>при участии адвоката</w:t>
      </w:r>
      <w:r w:rsidRPr="00BA3DBF">
        <w:rPr>
          <w:szCs w:val="24"/>
        </w:rPr>
        <w:t xml:space="preserve"> </w:t>
      </w:r>
      <w:r w:rsidR="0073752A" w:rsidRPr="00BA3DBF">
        <w:rPr>
          <w:szCs w:val="24"/>
        </w:rPr>
        <w:t>Ч</w:t>
      </w:r>
      <w:r w:rsidR="00B15D44">
        <w:rPr>
          <w:szCs w:val="24"/>
        </w:rPr>
        <w:t>.</w:t>
      </w:r>
      <w:r w:rsidR="0073752A" w:rsidRPr="00BA3DBF">
        <w:rPr>
          <w:szCs w:val="24"/>
        </w:rPr>
        <w:t>В.Г</w:t>
      </w:r>
      <w:r w:rsidR="00BA3DBF" w:rsidRPr="00BA3DBF">
        <w:rPr>
          <w:szCs w:val="24"/>
        </w:rPr>
        <w:t>., представителя Б</w:t>
      </w:r>
      <w:r w:rsidR="00B15D44">
        <w:rPr>
          <w:szCs w:val="24"/>
        </w:rPr>
        <w:t>.</w:t>
      </w:r>
      <w:r w:rsidR="00B90CBE">
        <w:rPr>
          <w:szCs w:val="24"/>
        </w:rPr>
        <w:t>Ю.Б.</w:t>
      </w:r>
    </w:p>
    <w:p w14:paraId="7E6A5771" w14:textId="27BE212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A718A">
        <w:rPr>
          <w:sz w:val="24"/>
        </w:rPr>
        <w:t>0</w:t>
      </w:r>
      <w:r w:rsidR="00DF2AB5">
        <w:rPr>
          <w:sz w:val="24"/>
        </w:rPr>
        <w:t>7</w:t>
      </w:r>
      <w:r w:rsidR="007F55AB">
        <w:rPr>
          <w:sz w:val="24"/>
        </w:rPr>
        <w:t>.</w:t>
      </w:r>
      <w:r w:rsidR="00D933AE">
        <w:rPr>
          <w:sz w:val="24"/>
        </w:rPr>
        <w:t>10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CA718A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CA718A" w:rsidRPr="00CA718A">
        <w:rPr>
          <w:sz w:val="24"/>
          <w:szCs w:val="24"/>
        </w:rPr>
        <w:t>начальника Управления Министерства юстиции Российской Федерации по Московской о</w:t>
      </w:r>
      <w:r w:rsidR="000A439B">
        <w:rPr>
          <w:sz w:val="24"/>
          <w:szCs w:val="24"/>
        </w:rPr>
        <w:t>бласти Зелепукина М.Ю.</w:t>
      </w:r>
      <w:r w:rsidR="00DF2AB5" w:rsidRPr="00DF2AB5">
        <w:rPr>
          <w:sz w:val="24"/>
          <w:szCs w:val="24"/>
        </w:rPr>
        <w:t xml:space="preserve"> в отношении адвоката </w:t>
      </w:r>
      <w:r w:rsidR="00CA718A" w:rsidRPr="00CA718A">
        <w:rPr>
          <w:sz w:val="24"/>
          <w:szCs w:val="24"/>
        </w:rPr>
        <w:t>Ч</w:t>
      </w:r>
      <w:r w:rsidR="00B15D44">
        <w:rPr>
          <w:sz w:val="24"/>
          <w:szCs w:val="24"/>
        </w:rPr>
        <w:t>.</w:t>
      </w:r>
      <w:r w:rsidR="00CA718A" w:rsidRPr="00CA718A">
        <w:rPr>
          <w:sz w:val="24"/>
          <w:szCs w:val="24"/>
        </w:rPr>
        <w:t>В.Г</w:t>
      </w:r>
      <w:r w:rsidR="000A439B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50A9833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21B7D8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3AB15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553ADB4" w14:textId="47A2714E" w:rsidR="00781350" w:rsidRPr="007F55AB" w:rsidRDefault="003070CE" w:rsidP="001B51E4">
      <w:pPr>
        <w:jc w:val="both"/>
        <w:rPr>
          <w:szCs w:val="24"/>
        </w:rPr>
      </w:pPr>
      <w:r>
        <w:tab/>
      </w:r>
      <w:r w:rsidR="00CA718A">
        <w:t>0</w:t>
      </w:r>
      <w:r w:rsidR="000A439B">
        <w:t>3</w:t>
      </w:r>
      <w:r w:rsidR="00D933AE" w:rsidRPr="00D933AE">
        <w:t>.10</w:t>
      </w:r>
      <w:r w:rsidR="00D15EA3" w:rsidRPr="00061CC1">
        <w:t>.2022</w:t>
      </w:r>
      <w:r w:rsidR="00D15EA3" w:rsidRPr="00D15EA3">
        <w:t xml:space="preserve"> г. </w:t>
      </w:r>
      <w:r>
        <w:t>в АПМО поступил</w:t>
      </w:r>
      <w:r w:rsidR="00CA718A">
        <w:t>о</w:t>
      </w:r>
      <w:r w:rsidR="00887E25">
        <w:t xml:space="preserve"> </w:t>
      </w:r>
      <w:r w:rsidR="00CA718A">
        <w:rPr>
          <w:szCs w:val="24"/>
        </w:rPr>
        <w:t>представление</w:t>
      </w:r>
      <w:r w:rsidR="00CA718A" w:rsidRPr="00CA718A">
        <w:rPr>
          <w:szCs w:val="24"/>
        </w:rPr>
        <w:t xml:space="preserve"> начальника Управления Министерства юстиции Российской Федерации по Моск</w:t>
      </w:r>
      <w:r w:rsidR="004255CE">
        <w:rPr>
          <w:szCs w:val="24"/>
        </w:rPr>
        <w:t xml:space="preserve">овской области Зелепукина М.Ю. </w:t>
      </w:r>
      <w:r w:rsidR="00CA718A" w:rsidRPr="00CA718A">
        <w:rPr>
          <w:szCs w:val="24"/>
        </w:rPr>
        <w:t>в отношении адвоката Ч</w:t>
      </w:r>
      <w:r w:rsidR="00B15D44">
        <w:rPr>
          <w:szCs w:val="24"/>
        </w:rPr>
        <w:t>.</w:t>
      </w:r>
      <w:r w:rsidR="00CA718A" w:rsidRPr="00CA718A">
        <w:rPr>
          <w:szCs w:val="24"/>
        </w:rPr>
        <w:t>В.Г.,</w:t>
      </w:r>
      <w:r w:rsidR="008166C9" w:rsidRPr="008166C9">
        <w:rPr>
          <w:szCs w:val="24"/>
        </w:rPr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CA718A">
        <w:rPr>
          <w:szCs w:val="24"/>
        </w:rPr>
        <w:t>Ч</w:t>
      </w:r>
      <w:r w:rsidR="00B15D44">
        <w:rPr>
          <w:szCs w:val="24"/>
        </w:rPr>
        <w:t>.</w:t>
      </w:r>
      <w:r w:rsidR="001B51E4">
        <w:rPr>
          <w:szCs w:val="24"/>
        </w:rPr>
        <w:t>В.Г.</w:t>
      </w:r>
      <w:r w:rsidR="00CA718A" w:rsidRPr="00CA718A">
        <w:rPr>
          <w:szCs w:val="24"/>
        </w:rPr>
        <w:t xml:space="preserve"> </w:t>
      </w:r>
      <w:r w:rsidR="00CA718A">
        <w:rPr>
          <w:szCs w:val="24"/>
        </w:rPr>
        <w:t>совмещал</w:t>
      </w:r>
      <w:r w:rsidR="00CA718A" w:rsidRPr="00CA718A">
        <w:rPr>
          <w:szCs w:val="24"/>
        </w:rPr>
        <w:t xml:space="preserve"> адвокатскую деятельность с трудовой деятельность</w:t>
      </w:r>
      <w:r w:rsidR="004255CE">
        <w:rPr>
          <w:szCs w:val="24"/>
        </w:rPr>
        <w:t>ю</w:t>
      </w:r>
      <w:r w:rsidR="00CA718A" w:rsidRPr="00CA718A">
        <w:rPr>
          <w:szCs w:val="24"/>
        </w:rPr>
        <w:t xml:space="preserve"> в качестве юрисконсульта</w:t>
      </w:r>
      <w:r w:rsidR="008E167E">
        <w:rPr>
          <w:szCs w:val="24"/>
        </w:rPr>
        <w:t xml:space="preserve"> ГБУЗ «Больница им. Я</w:t>
      </w:r>
      <w:r w:rsidR="00B15D44">
        <w:rPr>
          <w:szCs w:val="24"/>
        </w:rPr>
        <w:t>.</w:t>
      </w:r>
      <w:r w:rsidR="008E167E">
        <w:rPr>
          <w:szCs w:val="24"/>
        </w:rPr>
        <w:t>»</w:t>
      </w:r>
      <w:r w:rsidR="00C50015">
        <w:rPr>
          <w:szCs w:val="24"/>
        </w:rPr>
        <w:t xml:space="preserve"> в</w:t>
      </w:r>
      <w:r w:rsidR="00CA718A" w:rsidRPr="00CA718A">
        <w:rPr>
          <w:szCs w:val="24"/>
        </w:rPr>
        <w:t xml:space="preserve"> период с 22.05.2020 г. по 03.09.2022 г.</w:t>
      </w:r>
    </w:p>
    <w:p w14:paraId="463B9048" w14:textId="77777777" w:rsidR="00121C12" w:rsidRPr="00061CC1" w:rsidRDefault="00121C12" w:rsidP="00636093">
      <w:pPr>
        <w:ind w:firstLine="708"/>
        <w:jc w:val="both"/>
      </w:pPr>
      <w:r w:rsidRPr="00061CC1">
        <w:t xml:space="preserve">К </w:t>
      </w:r>
      <w:r w:rsidR="00CA718A">
        <w:t>представлению</w:t>
      </w:r>
      <w:r w:rsidRPr="00061CC1">
        <w:t xml:space="preserve"> </w:t>
      </w:r>
      <w:r w:rsidR="001B51E4">
        <w:t xml:space="preserve">приложены </w:t>
      </w:r>
      <w:r w:rsidRPr="00061CC1">
        <w:t>копии следующих документов:</w:t>
      </w:r>
    </w:p>
    <w:p w14:paraId="761AF557" w14:textId="77777777" w:rsidR="00636093" w:rsidRDefault="008E346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приказ (распоряжение) о приеме работника на работу;</w:t>
      </w:r>
    </w:p>
    <w:p w14:paraId="03430CFC" w14:textId="77777777" w:rsidR="008E346A" w:rsidRDefault="008E346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трудовой договор от 22.05.2020 г.;</w:t>
      </w:r>
    </w:p>
    <w:p w14:paraId="3E55D51F" w14:textId="77777777" w:rsidR="008E346A" w:rsidRPr="00061CC1" w:rsidRDefault="008E346A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приказ (распоряжение) о прекращении (расторжении) трудового договора с работником (увольнении);</w:t>
      </w:r>
    </w:p>
    <w:p w14:paraId="7DDDDB3B" w14:textId="1332025C" w:rsidR="008E346A" w:rsidRPr="00061CC1" w:rsidRDefault="008E346A" w:rsidP="008E346A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B15D44">
        <w:t>Х</w:t>
      </w:r>
      <w:r>
        <w:t>/22 от 22.07.2022 г.;</w:t>
      </w:r>
    </w:p>
    <w:p w14:paraId="43305687" w14:textId="77777777" w:rsidR="00B645B3" w:rsidRPr="00061CC1" w:rsidRDefault="001B51E4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текст обращения.</w:t>
      </w:r>
    </w:p>
    <w:p w14:paraId="307448B1" w14:textId="5CC05510" w:rsidR="00D86BF8" w:rsidRDefault="00D86BF8" w:rsidP="00270636">
      <w:pPr>
        <w:jc w:val="both"/>
      </w:pPr>
      <w:r w:rsidRPr="00A023E4">
        <w:tab/>
      </w:r>
      <w:r w:rsidRPr="00061CC1">
        <w:t>Адвокатом представлены письме</w:t>
      </w:r>
      <w:r w:rsidR="00C50015">
        <w:t>нные объяснения, в которых он частично</w:t>
      </w:r>
      <w:r w:rsidRPr="00061CC1">
        <w:t xml:space="preserve"> согласился с доводами жалобы, пояснив, что </w:t>
      </w:r>
      <w:r w:rsidR="00C50015" w:rsidRPr="00C50015">
        <w:t>в 2020 г. у него</w:t>
      </w:r>
      <w:r w:rsidR="00C50015">
        <w:t xml:space="preserve"> было мало поручений на осуществление юридической помощи в связи с ковидом, поэтому он откликнулся на предложение </w:t>
      </w:r>
      <w:r w:rsidR="00C50015">
        <w:rPr>
          <w:szCs w:val="24"/>
        </w:rPr>
        <w:t>ГБУЗ «Больница им. Я</w:t>
      </w:r>
      <w:r w:rsidR="00B15D44">
        <w:rPr>
          <w:szCs w:val="24"/>
        </w:rPr>
        <w:t>.</w:t>
      </w:r>
      <w:r w:rsidR="00C50015">
        <w:rPr>
          <w:szCs w:val="24"/>
        </w:rPr>
        <w:t>» осуществлять их текущее юридическое сопровождение, т.к. ему необходимо бы</w:t>
      </w:r>
      <w:r w:rsidR="00EF5430">
        <w:rPr>
          <w:szCs w:val="24"/>
        </w:rPr>
        <w:t>ло выплачивать ипотеку</w:t>
      </w:r>
      <w:r w:rsidR="00C50015">
        <w:rPr>
          <w:szCs w:val="24"/>
        </w:rPr>
        <w:t>. Он предложил заключить соглашение на оказание юридической помощи как с адвокатом, но в связи с особенностями документооборота ГБУЗ сделать это не представлялось возможным, и его оформили на работу как юрисконсульта. Трудовой договор был им расторгнут по своей инициативе в 2022 г.</w:t>
      </w:r>
    </w:p>
    <w:p w14:paraId="78158B5C" w14:textId="729383DC" w:rsidR="004255CE" w:rsidRDefault="004255CE" w:rsidP="00270636">
      <w:pPr>
        <w:jc w:val="both"/>
      </w:pPr>
      <w:r>
        <w:tab/>
        <w:t>В комиссию поступили также письменные объяснения представителя адвоката Б</w:t>
      </w:r>
      <w:r w:rsidR="00B15D44">
        <w:t>.</w:t>
      </w:r>
      <w:r>
        <w:t>Ю.Б., в</w:t>
      </w:r>
      <w:r w:rsidR="00E156B3">
        <w:t xml:space="preserve"> которых представитель поясняет</w:t>
      </w:r>
      <w:r>
        <w:t xml:space="preserve">, что </w:t>
      </w:r>
      <w:r w:rsidR="00E156B3">
        <w:t>представление, по его мнению, не является допустимым поводом для возбуждения дисциплинарного производства по следующим основаниям:</w:t>
      </w:r>
    </w:p>
    <w:p w14:paraId="6D903930" w14:textId="77777777" w:rsidR="00E156B3" w:rsidRDefault="00E156B3" w:rsidP="00E156B3">
      <w:pPr>
        <w:jc w:val="both"/>
        <w:rPr>
          <w:szCs w:val="24"/>
        </w:rPr>
      </w:pPr>
      <w:r>
        <w:tab/>
        <w:t xml:space="preserve">- в представлении не указаны полностью имя и отчество </w:t>
      </w:r>
      <w:r w:rsidRPr="00CA718A">
        <w:rPr>
          <w:szCs w:val="24"/>
        </w:rPr>
        <w:t>начальника Управления Министерства юстиции Российской Федерации по Московской о</w:t>
      </w:r>
      <w:r>
        <w:rPr>
          <w:szCs w:val="24"/>
        </w:rPr>
        <w:t>бласти Зелепукина М.Ю.;</w:t>
      </w:r>
    </w:p>
    <w:p w14:paraId="50EECE83" w14:textId="77777777" w:rsidR="00E156B3" w:rsidRPr="00E156B3" w:rsidRDefault="00E156B3" w:rsidP="00E156B3">
      <w:pPr>
        <w:jc w:val="both"/>
        <w:rPr>
          <w:szCs w:val="24"/>
        </w:rPr>
      </w:pPr>
      <w:r>
        <w:rPr>
          <w:szCs w:val="24"/>
        </w:rPr>
        <w:lastRenderedPageBreak/>
        <w:tab/>
        <w:t>- в представлении содержится требование о прекращении статуса адвоката, что выходит за рамки компетенции УМЮ по МО.</w:t>
      </w:r>
    </w:p>
    <w:p w14:paraId="74755CF7" w14:textId="77777777" w:rsidR="00502664" w:rsidRPr="00061CC1" w:rsidRDefault="00DC71D3" w:rsidP="00502664">
      <w:pPr>
        <w:jc w:val="both"/>
      </w:pPr>
      <w:r w:rsidRPr="00061CC1">
        <w:tab/>
        <w:t>К письменным объяснениям адвоката</w:t>
      </w:r>
      <w:r w:rsidR="006A1393">
        <w:t xml:space="preserve"> и представителя адвоката</w:t>
      </w:r>
      <w:r w:rsidRPr="00061CC1">
        <w:t xml:space="preserve"> приложены копии</w:t>
      </w:r>
      <w:r w:rsidR="00BA745B" w:rsidRPr="00061CC1">
        <w:t xml:space="preserve"> следующих документов</w:t>
      </w:r>
      <w:r w:rsidRPr="00061CC1">
        <w:t>:</w:t>
      </w:r>
    </w:p>
    <w:p w14:paraId="557C66B7" w14:textId="77777777" w:rsidR="00502664" w:rsidRDefault="008E346A" w:rsidP="00502664">
      <w:pPr>
        <w:pStyle w:val="ac"/>
        <w:numPr>
          <w:ilvl w:val="0"/>
          <w:numId w:val="24"/>
        </w:numPr>
        <w:jc w:val="both"/>
      </w:pPr>
      <w:r>
        <w:t>заявление от 24.10.2022 г.;</w:t>
      </w:r>
    </w:p>
    <w:p w14:paraId="207D6568" w14:textId="63C8024A" w:rsidR="008E346A" w:rsidRPr="00061CC1" w:rsidRDefault="008E346A" w:rsidP="00502664">
      <w:pPr>
        <w:pStyle w:val="ac"/>
        <w:numPr>
          <w:ilvl w:val="0"/>
          <w:numId w:val="24"/>
        </w:numPr>
        <w:jc w:val="both"/>
      </w:pPr>
      <w:r>
        <w:t>адвокатс</w:t>
      </w:r>
      <w:r w:rsidR="00B27761">
        <w:t>кое удостоверение</w:t>
      </w:r>
      <w:r w:rsidR="0085012B">
        <w:t xml:space="preserve"> представителя</w:t>
      </w:r>
      <w:r w:rsidR="00B27761">
        <w:t xml:space="preserve"> Б</w:t>
      </w:r>
      <w:r w:rsidR="00B15D44">
        <w:t>.</w:t>
      </w:r>
      <w:r w:rsidR="00B27761">
        <w:t>Ю.Б.</w:t>
      </w:r>
    </w:p>
    <w:p w14:paraId="05A801FA" w14:textId="77777777" w:rsidR="00F505C1" w:rsidRDefault="00D15EA3" w:rsidP="00231B04">
      <w:pPr>
        <w:ind w:firstLine="708"/>
        <w:jc w:val="both"/>
      </w:pPr>
      <w:r w:rsidRPr="00A023E4">
        <w:t>2</w:t>
      </w:r>
      <w:r w:rsidR="00061CC1">
        <w:t>7.10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 xml:space="preserve">миссии </w:t>
      </w:r>
      <w:r w:rsidR="00BA3DBF">
        <w:t>представитель адвокат</w:t>
      </w:r>
      <w:r w:rsidR="00450B48">
        <w:t>а</w:t>
      </w:r>
      <w:r w:rsidR="007C2F93" w:rsidRPr="00A023E4">
        <w:t xml:space="preserve"> поддерж</w:t>
      </w:r>
      <w:r w:rsidR="00BA3DBF">
        <w:t>ал доводы письменных объяснений</w:t>
      </w:r>
      <w:r w:rsidR="00450B48">
        <w:t xml:space="preserve"> и пояснил, что считает дисциплинарное производство подлежащим прекращению по приведенным в объяснении доводам</w:t>
      </w:r>
      <w:r w:rsidR="00BA3DBF">
        <w:t xml:space="preserve">. </w:t>
      </w:r>
    </w:p>
    <w:p w14:paraId="19609A55" w14:textId="77777777" w:rsidR="00231B04" w:rsidRPr="00A023E4" w:rsidRDefault="00BA3DBF" w:rsidP="00231B04">
      <w:pPr>
        <w:ind w:firstLine="708"/>
        <w:jc w:val="both"/>
      </w:pPr>
      <w:r>
        <w:t>Адвокат</w:t>
      </w:r>
      <w:r w:rsidR="00F505C1">
        <w:t xml:space="preserve"> в заседании комиссии со своей стороны</w:t>
      </w:r>
      <w:r>
        <w:t xml:space="preserve"> призна</w:t>
      </w:r>
      <w:r w:rsidR="00450B48">
        <w:t>л</w:t>
      </w:r>
      <w:r>
        <w:t xml:space="preserve"> наличие</w:t>
      </w:r>
      <w:r w:rsidR="00450B48">
        <w:t xml:space="preserve"> формального</w:t>
      </w:r>
      <w:r>
        <w:t xml:space="preserve"> нарушени</w:t>
      </w:r>
      <w:r w:rsidR="00450B48">
        <w:t>я</w:t>
      </w:r>
      <w:r w:rsidR="00F505C1">
        <w:t xml:space="preserve"> в его действиях, и по</w:t>
      </w:r>
      <w:r w:rsidR="006A1393">
        <w:t>яснил, что в будущем не планирует допускать</w:t>
      </w:r>
      <w:r>
        <w:t xml:space="preserve"> подобны</w:t>
      </w:r>
      <w:r w:rsidR="00450B48">
        <w:t xml:space="preserve">х </w:t>
      </w:r>
      <w:r w:rsidR="00F505C1">
        <w:t>ситуаций.</w:t>
      </w:r>
    </w:p>
    <w:p w14:paraId="2A0D5F6F" w14:textId="7777777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E12F3C6" w14:textId="77777777" w:rsidR="00842C3C" w:rsidRDefault="00842C3C" w:rsidP="00842C3C">
      <w:pPr>
        <w:ind w:firstLine="708"/>
        <w:jc w:val="both"/>
      </w:pPr>
      <w:r w:rsidRPr="00EB4414">
        <w:t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81ED397" w14:textId="77777777" w:rsidR="00842C3C" w:rsidRDefault="00842C3C" w:rsidP="00842C3C">
      <w:pPr>
        <w:ind w:firstLine="708"/>
        <w:jc w:val="both"/>
        <w:rPr>
          <w:highlight w:val="magenta"/>
        </w:rPr>
      </w:pPr>
      <w:r>
        <w:t>В соответствии с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1A80778" w14:textId="5206CEDE" w:rsidR="006A1393" w:rsidRDefault="00842C3C" w:rsidP="006A1393">
      <w:pPr>
        <w:ind w:firstLine="708"/>
        <w:jc w:val="both"/>
        <w:rPr>
          <w:szCs w:val="24"/>
        </w:rPr>
      </w:pPr>
      <w:r>
        <w:t>К</w:t>
      </w:r>
      <w:r w:rsidRPr="00C3171B">
        <w:t xml:space="preserve">омиссией </w:t>
      </w:r>
      <w:r>
        <w:t xml:space="preserve">по настоящему дисциплинарному производству </w:t>
      </w:r>
      <w:r w:rsidRPr="00C3171B">
        <w:t>установ</w:t>
      </w:r>
      <w:r>
        <w:t>лено</w:t>
      </w:r>
      <w:r w:rsidRPr="00C3171B">
        <w:t>, что</w:t>
      </w:r>
      <w:r>
        <w:t xml:space="preserve"> </w:t>
      </w:r>
      <w:r w:rsidR="006A1393">
        <w:t>между адвокатом Ч</w:t>
      </w:r>
      <w:r w:rsidR="00B15D44">
        <w:t>.</w:t>
      </w:r>
      <w:r w:rsidR="006A1393">
        <w:t xml:space="preserve">В.Г. и </w:t>
      </w:r>
      <w:r w:rsidR="006A1393">
        <w:rPr>
          <w:szCs w:val="24"/>
        </w:rPr>
        <w:t>ГБУЗ «Больница им. Я</w:t>
      </w:r>
      <w:r w:rsidR="00B15D44">
        <w:rPr>
          <w:szCs w:val="24"/>
        </w:rPr>
        <w:t>.</w:t>
      </w:r>
      <w:r w:rsidR="006A1393">
        <w:rPr>
          <w:szCs w:val="24"/>
        </w:rPr>
        <w:t>» был заключен трудовой договор, в соответствии с которым Ч</w:t>
      </w:r>
      <w:r w:rsidR="00B15D44">
        <w:rPr>
          <w:szCs w:val="24"/>
        </w:rPr>
        <w:t>.</w:t>
      </w:r>
      <w:r w:rsidR="006A1393">
        <w:rPr>
          <w:szCs w:val="24"/>
        </w:rPr>
        <w:t xml:space="preserve">В.Г. осуществлял функции юрисконсульта организации в период с </w:t>
      </w:r>
      <w:r w:rsidR="00347C5D">
        <w:rPr>
          <w:szCs w:val="24"/>
        </w:rPr>
        <w:t>22.05.2020 г. по 26.08</w:t>
      </w:r>
      <w:r w:rsidR="006A1393" w:rsidRPr="00CA718A">
        <w:rPr>
          <w:szCs w:val="24"/>
        </w:rPr>
        <w:t>.2022 г.</w:t>
      </w:r>
      <w:r w:rsidR="006A1393">
        <w:rPr>
          <w:szCs w:val="24"/>
        </w:rPr>
        <w:t xml:space="preserve"> и получал заработную плату. Указанные фактические обстоятельства не оспариваются самим адвокатом.</w:t>
      </w:r>
    </w:p>
    <w:p w14:paraId="56336899" w14:textId="77777777" w:rsidR="006A1393" w:rsidRDefault="006A1393" w:rsidP="006A1393">
      <w:pPr>
        <w:ind w:firstLine="567"/>
        <w:jc w:val="both"/>
        <w:rPr>
          <w:rFonts w:eastAsia="Calibri"/>
          <w:color w:val="auto"/>
          <w:szCs w:val="24"/>
        </w:rPr>
      </w:pPr>
      <w:r w:rsidRPr="00EC1A30">
        <w:rPr>
          <w:szCs w:val="24"/>
        </w:rPr>
        <w:t xml:space="preserve">В силу абз. 1 п. 1 ст. 2 ФЗ «Об адвокатской деятельности и адвокатуре в РФ», </w:t>
      </w:r>
      <w:r w:rsidRPr="00EC1A30">
        <w:rPr>
          <w:rFonts w:eastAsia="Calibri"/>
          <w:color w:val="auto"/>
          <w:szCs w:val="24"/>
        </w:rPr>
        <w:t>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</w:t>
      </w:r>
      <w:r>
        <w:rPr>
          <w:rFonts w:eastAsia="Calibri"/>
          <w:color w:val="auto"/>
          <w:szCs w:val="24"/>
        </w:rPr>
        <w:t>е должности РФ</w:t>
      </w:r>
      <w:r w:rsidRPr="00EC1A30">
        <w:rPr>
          <w:rFonts w:eastAsia="Calibri"/>
          <w:color w:val="auto"/>
          <w:szCs w:val="24"/>
        </w:rPr>
        <w:t>, государственные должност</w:t>
      </w:r>
      <w:r>
        <w:rPr>
          <w:rFonts w:eastAsia="Calibri"/>
          <w:color w:val="auto"/>
          <w:szCs w:val="24"/>
        </w:rPr>
        <w:t>и субъектов РФ</w:t>
      </w:r>
      <w:r w:rsidRPr="00EC1A30">
        <w:rPr>
          <w:rFonts w:eastAsia="Calibri"/>
          <w:color w:val="auto"/>
          <w:szCs w:val="24"/>
        </w:rPr>
        <w:t>, должности государственной службы и муниципальные должности.</w:t>
      </w:r>
    </w:p>
    <w:p w14:paraId="0D40A5E7" w14:textId="6A913C28" w:rsidR="006A1393" w:rsidRPr="00EC1A30" w:rsidRDefault="006A1393" w:rsidP="006A1393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 xml:space="preserve">Согласно п. 3 ст. 9 Кодекса профессиональной этики </w:t>
      </w:r>
      <w:r w:rsidR="00B52A53">
        <w:rPr>
          <w:rFonts w:eastAsia="Calibri"/>
          <w:color w:val="auto"/>
          <w:szCs w:val="24"/>
        </w:rPr>
        <w:t>адвоката, адвокат</w:t>
      </w:r>
      <w:r>
        <w:rPr>
          <w:rFonts w:eastAsia="Calibri"/>
          <w:color w:val="auto"/>
          <w:szCs w:val="24"/>
        </w:rPr>
        <w:t xml:space="preserve"> также не </w:t>
      </w:r>
      <w:r w:rsidRPr="00EC1A30">
        <w:rPr>
          <w:rFonts w:eastAsia="Calibri"/>
          <w:color w:val="auto"/>
          <w:szCs w:val="24"/>
        </w:rPr>
        <w:t>вправе:</w:t>
      </w:r>
    </w:p>
    <w:p w14:paraId="04294D1D" w14:textId="77777777" w:rsidR="006A1393" w:rsidRPr="00EC1A30" w:rsidRDefault="006A1393" w:rsidP="006A1393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bookmarkStart w:id="0" w:name="sub_931"/>
      <w:r w:rsidRPr="00EC1A30">
        <w:rPr>
          <w:rFonts w:eastAsia="Calibri"/>
          <w:color w:val="auto"/>
          <w:szCs w:val="24"/>
        </w:rPr>
        <w:t>- заниматься иной оплачиваемой деятельностью в форме непосредственного (личного) участия в процессе реализации товаров, выполнения работ или оказания услуг</w:t>
      </w:r>
      <w:r>
        <w:rPr>
          <w:rFonts w:eastAsia="Calibri"/>
          <w:color w:val="auto"/>
          <w:szCs w:val="24"/>
        </w:rPr>
        <w:t>, за исключением научной, преподавательской, экспертной, консультационной и иной творческой деятельности</w:t>
      </w:r>
      <w:r w:rsidRPr="00EC1A30">
        <w:rPr>
          <w:rFonts w:eastAsia="Calibri"/>
          <w:color w:val="auto"/>
          <w:szCs w:val="24"/>
        </w:rPr>
        <w:t>;</w:t>
      </w:r>
    </w:p>
    <w:bookmarkEnd w:id="0"/>
    <w:p w14:paraId="3F7FFBDF" w14:textId="77777777" w:rsidR="006A1393" w:rsidRPr="00EC1A30" w:rsidRDefault="006A1393" w:rsidP="006A1393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EC1A30">
        <w:rPr>
          <w:rFonts w:eastAsia="Calibri"/>
          <w:color w:val="auto"/>
          <w:szCs w:val="24"/>
        </w:rPr>
        <w:t>- вне рамок адвокатской деятельности оказывать юридические услуги (правовую помощь), за исключением деятельности по урегулированию споров, в том числе в качестве медиатора, третейского судьи, а также участия в благотворительных проектах других институтов гражданского общества, предусматривающих оказание юридической помощи на безвозмездной основе.</w:t>
      </w:r>
    </w:p>
    <w:p w14:paraId="2BEE658A" w14:textId="77777777" w:rsidR="006A1393" w:rsidRDefault="006A1393" w:rsidP="006A1393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Таким образом, законодательство об адвокатской деятельности и Кодекс профессиональной деятельности адвоката содержит прямой запрет на осуществление адвокатом трудовой деятельности в качестве юрисконсульта по трудовому договору. </w:t>
      </w:r>
      <w:r>
        <w:rPr>
          <w:rFonts w:eastAsia="Calibri"/>
          <w:szCs w:val="24"/>
        </w:rPr>
        <w:lastRenderedPageBreak/>
        <w:t>Наличие данного нарушения в действиях (бездействиях) адвоката подтверждается материалами дисциплинарного производства и признается адвокатом.</w:t>
      </w:r>
    </w:p>
    <w:p w14:paraId="73BA3C91" w14:textId="730FCD96" w:rsidR="00B27761" w:rsidRPr="00B27761" w:rsidRDefault="00B27761" w:rsidP="00B27761">
      <w:pPr>
        <w:ind w:firstLine="708"/>
        <w:jc w:val="both"/>
        <w:rPr>
          <w:szCs w:val="24"/>
        </w:rPr>
      </w:pPr>
      <w:r>
        <w:rPr>
          <w:rFonts w:eastAsia="Calibri"/>
          <w:szCs w:val="24"/>
        </w:rPr>
        <w:t>В связи с доводом представителя адвоката Б</w:t>
      </w:r>
      <w:r w:rsidR="00B15D44">
        <w:rPr>
          <w:rFonts w:eastAsia="Calibri"/>
          <w:szCs w:val="24"/>
        </w:rPr>
        <w:t>.</w:t>
      </w:r>
      <w:r>
        <w:rPr>
          <w:rFonts w:eastAsia="Calibri"/>
          <w:szCs w:val="24"/>
        </w:rPr>
        <w:t>Ю.Б. о том, что представление внесено с нарушениями и дисциплинарное производство подлежит прекращению в связ</w:t>
      </w:r>
      <w:r w:rsidR="00E156B3">
        <w:rPr>
          <w:rFonts w:eastAsia="Calibri"/>
          <w:szCs w:val="24"/>
        </w:rPr>
        <w:t>и с отсутствием допустимого повода</w:t>
      </w:r>
      <w:r>
        <w:rPr>
          <w:rFonts w:eastAsia="Calibri"/>
          <w:szCs w:val="24"/>
        </w:rPr>
        <w:t xml:space="preserve"> для дисциплинарного производства, комиссия отмечает, что </w:t>
      </w: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14:paraId="4AB273EC" w14:textId="77777777" w:rsidR="00B27761" w:rsidRPr="00CD09BA" w:rsidRDefault="00B27761" w:rsidP="00B27761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sz w:val="24"/>
          <w:szCs w:val="24"/>
        </w:rPr>
        <w:t xml:space="preserve"> </w:t>
      </w:r>
      <w:r w:rsidRPr="00B27761">
        <w:rPr>
          <w:rStyle w:val="96"/>
          <w:rFonts w:ascii="Times New Roman" w:hAnsi="Times New Roman"/>
          <w:sz w:val="24"/>
          <w:szCs w:val="24"/>
        </w:rPr>
        <w:t>доверителем адвоката 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CD09BA">
        <w:rPr>
          <w:rStyle w:val="97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3B15F848" w14:textId="77777777" w:rsidR="00B27761" w:rsidRPr="00CD09BA" w:rsidRDefault="00B27761" w:rsidP="00B27761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54E2A9F0" w14:textId="77777777" w:rsidR="00B27761" w:rsidRPr="00B27761" w:rsidRDefault="00B27761" w:rsidP="00B27761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i/>
          <w:sz w:val="24"/>
          <w:szCs w:val="24"/>
        </w:rPr>
      </w:pPr>
      <w:r w:rsidRPr="00B27761">
        <w:rPr>
          <w:rStyle w:val="96"/>
          <w:rFonts w:ascii="Times New Roman" w:hAnsi="Times New Roman"/>
          <w:i/>
          <w:sz w:val="24"/>
          <w:szCs w:val="24"/>
        </w:rPr>
        <w:t>представление, внесенное в адвокатскую палату органом</w:t>
      </w:r>
      <w:r w:rsidRPr="00B27761">
        <w:rPr>
          <w:rStyle w:val="97"/>
          <w:i/>
          <w:sz w:val="24"/>
          <w:szCs w:val="24"/>
        </w:rPr>
        <w:t xml:space="preserve"> </w:t>
      </w:r>
      <w:r w:rsidRPr="00B27761">
        <w:rPr>
          <w:rStyle w:val="96"/>
          <w:rFonts w:ascii="Times New Roman" w:hAnsi="Times New Roman"/>
          <w:i/>
          <w:sz w:val="24"/>
          <w:szCs w:val="24"/>
        </w:rPr>
        <w:t>государственной власти, уполномоченным в области адвокатуры;</w:t>
      </w:r>
    </w:p>
    <w:p w14:paraId="169E367B" w14:textId="77777777" w:rsidR="00B27761" w:rsidRPr="00CD09BA" w:rsidRDefault="00B27761" w:rsidP="00B27761">
      <w:pPr>
        <w:pStyle w:val="99"/>
        <w:numPr>
          <w:ilvl w:val="2"/>
          <w:numId w:val="27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CD09BA">
        <w:rPr>
          <w:rStyle w:val="97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4E9CBB70" w14:textId="77777777" w:rsidR="00567B5B" w:rsidRDefault="00B27761" w:rsidP="00567B5B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В настоящем дисциплинарном производстве поводом для возбуждения дисциплинарного производства послужило представление </w:t>
      </w:r>
      <w:r w:rsidRPr="00CA718A">
        <w:rPr>
          <w:szCs w:val="24"/>
        </w:rPr>
        <w:t>Управления Министерства юстиции Российской Федерации по Московской о</w:t>
      </w:r>
      <w:r>
        <w:rPr>
          <w:szCs w:val="24"/>
        </w:rPr>
        <w:t xml:space="preserve">бласти, т.е. органа, </w:t>
      </w:r>
      <w:r w:rsidRPr="00B27761">
        <w:rPr>
          <w:rStyle w:val="96"/>
          <w:szCs w:val="24"/>
        </w:rPr>
        <w:t>уполномоченным в области адвокатуры</w:t>
      </w:r>
      <w:r>
        <w:rPr>
          <w:rStyle w:val="96"/>
          <w:szCs w:val="24"/>
        </w:rPr>
        <w:t xml:space="preserve">. </w:t>
      </w:r>
      <w:r w:rsidR="00567B5B" w:rsidRPr="00AD6D1D">
        <w:rPr>
          <w:rFonts w:eastAsia="Calibri"/>
          <w:color w:val="auto"/>
          <w:szCs w:val="24"/>
        </w:rPr>
        <w:t>Согласно п.п. 6 п. 3 Полож</w:t>
      </w:r>
      <w:r w:rsidR="00EF5430">
        <w:rPr>
          <w:rFonts w:eastAsia="Calibri"/>
          <w:color w:val="auto"/>
          <w:szCs w:val="24"/>
        </w:rPr>
        <w:t xml:space="preserve">ения о Министерстве юстиции РФ, </w:t>
      </w:r>
      <w:r w:rsidR="00567B5B" w:rsidRPr="00AD6D1D">
        <w:rPr>
          <w:rFonts w:eastAsia="Calibri"/>
          <w:color w:val="auto"/>
          <w:szCs w:val="24"/>
        </w:rPr>
        <w:t>утв. Указом Президента РФ от 13.10.2004 г. № 1313</w:t>
      </w:r>
      <w:r w:rsidR="00AD6D1D" w:rsidRPr="00AD6D1D">
        <w:rPr>
          <w:rFonts w:eastAsia="Calibri"/>
          <w:color w:val="auto"/>
          <w:szCs w:val="24"/>
        </w:rPr>
        <w:t xml:space="preserve"> (ред. от 18.07.2022 г.</w:t>
      </w:r>
      <w:r w:rsidR="00567B5B" w:rsidRPr="00AD6D1D">
        <w:rPr>
          <w:rFonts w:eastAsia="Calibri"/>
          <w:color w:val="auto"/>
          <w:szCs w:val="24"/>
        </w:rPr>
        <w:t>), одной из основных задач Минюста РФ является осуществление контроля и надзора в сфере адвокатуры.</w:t>
      </w:r>
    </w:p>
    <w:p w14:paraId="6DCF9EB6" w14:textId="77777777" w:rsidR="00567B5B" w:rsidRPr="00B94652" w:rsidRDefault="00567B5B" w:rsidP="00567B5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</w:t>
      </w:r>
      <w:r w:rsidRPr="00B94652">
        <w:rPr>
          <w:rFonts w:eastAsia="Calibri"/>
          <w:color w:val="auto"/>
          <w:szCs w:val="24"/>
        </w:rPr>
        <w:t xml:space="preserve"> п. 2 ст. 20 Кодекса профессиональной этики адвоката, </w:t>
      </w:r>
      <w:r>
        <w:rPr>
          <w:rFonts w:eastAsia="Calibri"/>
          <w:color w:val="auto"/>
          <w:szCs w:val="24"/>
        </w:rPr>
        <w:t>ж</w:t>
      </w:r>
      <w:r w:rsidRPr="00B94652">
        <w:rPr>
          <w:rFonts w:eastAsia="Calibri"/>
          <w:color w:val="auto"/>
          <w:szCs w:val="24"/>
        </w:rPr>
        <w:t>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14:paraId="5108A2F4" w14:textId="77777777" w:rsidR="00567B5B" w:rsidRPr="00B94652" w:rsidRDefault="00567B5B" w:rsidP="00567B5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B94652">
        <w:rPr>
          <w:rFonts w:eastAsia="Calibri"/>
          <w:color w:val="auto"/>
          <w:szCs w:val="24"/>
        </w:rPr>
        <w:t>1) наименование адвокатской палаты, в которую подается жалоба, вносятся представление, обращение;</w:t>
      </w:r>
    </w:p>
    <w:p w14:paraId="536047C7" w14:textId="77777777" w:rsidR="00567B5B" w:rsidRPr="00B94652" w:rsidRDefault="00567B5B" w:rsidP="00567B5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bookmarkStart w:id="1" w:name="sub_2022"/>
      <w:r w:rsidRPr="00B94652">
        <w:rPr>
          <w:rFonts w:eastAsia="Calibri"/>
          <w:color w:val="auto"/>
          <w:szCs w:val="24"/>
        </w:rPr>
        <w:t>2) 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14:paraId="2FAE6EAB" w14:textId="77777777" w:rsidR="00567B5B" w:rsidRPr="00B94652" w:rsidRDefault="00567B5B" w:rsidP="00567B5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bookmarkStart w:id="2" w:name="sub_2023"/>
      <w:bookmarkEnd w:id="1"/>
      <w:r w:rsidRPr="00B94652">
        <w:rPr>
          <w:rFonts w:eastAsia="Calibri"/>
          <w:color w:val="auto"/>
          <w:szCs w:val="24"/>
        </w:rP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bookmarkEnd w:id="2"/>
    <w:p w14:paraId="51D853A3" w14:textId="77777777" w:rsidR="00567B5B" w:rsidRPr="00B94652" w:rsidRDefault="00567B5B" w:rsidP="00567B5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B94652">
        <w:rPr>
          <w:rFonts w:eastAsia="Calibri"/>
          <w:color w:val="auto"/>
          <w:szCs w:val="24"/>
        </w:rP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14:paraId="730D72EC" w14:textId="77777777" w:rsidR="00567B5B" w:rsidRPr="00B94652" w:rsidRDefault="00567B5B" w:rsidP="00567B5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B94652">
        <w:rPr>
          <w:rFonts w:eastAsia="Calibri"/>
          <w:color w:val="auto"/>
          <w:szCs w:val="24"/>
        </w:rPr>
        <w:t>5) фамилия и имя (инициалы) адвоката, в отношении которого ставится вопрос о возбуждении дисциплинарного производства;</w:t>
      </w:r>
    </w:p>
    <w:p w14:paraId="65FEB85A" w14:textId="77777777" w:rsidR="0096317F" w:rsidRPr="00B94652" w:rsidRDefault="0096317F" w:rsidP="0096317F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6) </w:t>
      </w:r>
      <w:r>
        <w:t>конкретные действия (бездействие) адвоката, в которых выразилось нарушение им требований законодательства об адвокатской деятельности и адвокатуре и (или) КПЭА;</w:t>
      </w:r>
    </w:p>
    <w:p w14:paraId="77F32ED5" w14:textId="77777777" w:rsidR="00567B5B" w:rsidRDefault="00567B5B" w:rsidP="00567B5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 w:rsidRPr="00B94652">
        <w:rPr>
          <w:rFonts w:eastAsia="Calibri"/>
          <w:color w:val="auto"/>
          <w:szCs w:val="24"/>
        </w:rP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14:paraId="47588EED" w14:textId="77777777" w:rsidR="00567B5B" w:rsidRPr="00567B5B" w:rsidRDefault="00567B5B" w:rsidP="00567B5B">
      <w:pPr>
        <w:ind w:left="20" w:firstLine="680"/>
        <w:jc w:val="both"/>
        <w:rPr>
          <w:szCs w:val="24"/>
          <w:shd w:val="clear" w:color="auto" w:fill="FFFFFF"/>
        </w:rPr>
      </w:pPr>
      <w:r>
        <w:rPr>
          <w:rStyle w:val="96"/>
          <w:szCs w:val="24"/>
        </w:rPr>
        <w:t xml:space="preserve">Внесенное представление </w:t>
      </w:r>
      <w:r w:rsidR="0096317F" w:rsidRPr="00CA718A">
        <w:rPr>
          <w:szCs w:val="24"/>
        </w:rPr>
        <w:t>Управления Министерства юстиции Российской Федерации по Московской о</w:t>
      </w:r>
      <w:r w:rsidR="0096317F">
        <w:rPr>
          <w:szCs w:val="24"/>
        </w:rPr>
        <w:t>бласти</w:t>
      </w:r>
      <w:r w:rsidR="0096317F">
        <w:rPr>
          <w:rStyle w:val="96"/>
          <w:szCs w:val="24"/>
        </w:rPr>
        <w:t xml:space="preserve"> </w:t>
      </w:r>
      <w:r>
        <w:rPr>
          <w:rStyle w:val="96"/>
          <w:szCs w:val="24"/>
        </w:rPr>
        <w:t xml:space="preserve">отвечает указанным выше требованиям. </w:t>
      </w:r>
      <w:r w:rsidR="00B27761">
        <w:rPr>
          <w:rStyle w:val="96"/>
          <w:szCs w:val="24"/>
        </w:rPr>
        <w:t>Ссылка в представлении на то, что допущенное дисциплинарное нарушение является основанием для прекращения статуса адвоката</w:t>
      </w:r>
      <w:r>
        <w:rPr>
          <w:rStyle w:val="96"/>
          <w:szCs w:val="24"/>
        </w:rPr>
        <w:t xml:space="preserve"> комиссия расценивает как частное</w:t>
      </w:r>
      <w:r w:rsidR="00B27761">
        <w:rPr>
          <w:rStyle w:val="96"/>
          <w:szCs w:val="24"/>
        </w:rPr>
        <w:t xml:space="preserve"> м</w:t>
      </w:r>
      <w:r>
        <w:rPr>
          <w:rStyle w:val="96"/>
          <w:szCs w:val="24"/>
        </w:rPr>
        <w:t>нение</w:t>
      </w:r>
      <w:r w:rsidR="00B27761">
        <w:rPr>
          <w:rStyle w:val="96"/>
          <w:szCs w:val="24"/>
        </w:rPr>
        <w:t xml:space="preserve"> заявителя представления</w:t>
      </w:r>
      <w:r>
        <w:rPr>
          <w:rStyle w:val="96"/>
          <w:szCs w:val="24"/>
        </w:rPr>
        <w:t xml:space="preserve">, которое </w:t>
      </w:r>
      <w:r w:rsidR="00B27761">
        <w:rPr>
          <w:rStyle w:val="96"/>
          <w:szCs w:val="24"/>
        </w:rPr>
        <w:t xml:space="preserve">не связывает каким-либо образом органы адвокатской палаты в процессе рассмотрения дисциплинарного производства и вынесения процессуальных </w:t>
      </w:r>
      <w:r w:rsidR="00B27761">
        <w:rPr>
          <w:rStyle w:val="96"/>
          <w:szCs w:val="24"/>
        </w:rPr>
        <w:lastRenderedPageBreak/>
        <w:t>решений, в связи с чем наличие данной информации в представлении не девальвирует само представление в качестве надлежащего повода для возбуждения дисциплинарного дела.</w:t>
      </w:r>
      <w:r w:rsidR="00E156B3">
        <w:rPr>
          <w:rStyle w:val="96"/>
          <w:szCs w:val="24"/>
        </w:rPr>
        <w:t xml:space="preserve"> Также не является существенным нарушением, влияющим на юридическую силу представления, указание заявителем инициалов </w:t>
      </w:r>
      <w:r w:rsidR="00E156B3" w:rsidRPr="00CA718A">
        <w:rPr>
          <w:szCs w:val="24"/>
        </w:rPr>
        <w:t>начальника Управления Министерства юстиции Российской Федерации по Московской о</w:t>
      </w:r>
      <w:r w:rsidR="00E156B3">
        <w:rPr>
          <w:szCs w:val="24"/>
        </w:rPr>
        <w:t>бласти Зелепукина М.Ю.</w:t>
      </w:r>
    </w:p>
    <w:p w14:paraId="2B6FE328" w14:textId="30691F84" w:rsidR="00842C3C" w:rsidRDefault="00842C3C" w:rsidP="00842C3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Ч</w:t>
      </w:r>
      <w:r w:rsidR="00B15D44">
        <w:t>.</w:t>
      </w:r>
      <w:r>
        <w:t xml:space="preserve">В.Г. </w:t>
      </w:r>
      <w:r w:rsidRPr="00F05201">
        <w:t>нарушений ФЗ «Об адвокатской деятельности и адвокатуре в Р</w:t>
      </w:r>
      <w:r>
        <w:t xml:space="preserve">Ф» и </w:t>
      </w:r>
      <w:r w:rsidRPr="00F05201">
        <w:t>Кодекса профессиональной этики а</w:t>
      </w:r>
      <w:r>
        <w:t>двоката.</w:t>
      </w:r>
    </w:p>
    <w:p w14:paraId="7E6A2CD3" w14:textId="77777777" w:rsidR="00842C3C" w:rsidRPr="00912660" w:rsidRDefault="00842C3C" w:rsidP="00842C3C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A469CCD" w14:textId="77777777" w:rsidR="00842C3C" w:rsidRPr="00912660" w:rsidRDefault="00842C3C" w:rsidP="00842C3C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1FA51F2" w14:textId="77777777" w:rsidR="00842C3C" w:rsidRPr="00912660" w:rsidRDefault="00842C3C" w:rsidP="00842C3C">
      <w:pPr>
        <w:ind w:firstLine="708"/>
        <w:jc w:val="both"/>
        <w:rPr>
          <w:rFonts w:eastAsia="Calibri"/>
          <w:color w:val="auto"/>
          <w:szCs w:val="24"/>
        </w:rPr>
      </w:pPr>
    </w:p>
    <w:p w14:paraId="4B2672DA" w14:textId="77777777" w:rsidR="00842C3C" w:rsidRPr="00912660" w:rsidRDefault="00842C3C" w:rsidP="00842C3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D10E90B" w14:textId="77777777" w:rsidR="00842C3C" w:rsidRPr="00912660" w:rsidRDefault="00842C3C" w:rsidP="00842C3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CC9084A" w14:textId="0A5F7EB3" w:rsidR="00842C3C" w:rsidRDefault="00842C3C" w:rsidP="00842C3C">
      <w:pPr>
        <w:ind w:firstLine="708"/>
        <w:jc w:val="both"/>
      </w:pPr>
      <w:r>
        <w:t>- о наличии в действиях (бездействии) адвоката Ч</w:t>
      </w:r>
      <w:r w:rsidR="00B15D44">
        <w:t>.</w:t>
      </w:r>
      <w:r>
        <w:t>В</w:t>
      </w:r>
      <w:r w:rsidR="00B15D44">
        <w:t>.</w:t>
      </w:r>
      <w:r>
        <w:t>Г</w:t>
      </w:r>
      <w:r w:rsidR="00B15D44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6A1393">
        <w:t xml:space="preserve"> </w:t>
      </w:r>
      <w:r w:rsidR="006A1393">
        <w:rPr>
          <w:szCs w:val="24"/>
        </w:rPr>
        <w:t xml:space="preserve">абз. 1 п. 1 </w:t>
      </w:r>
      <w:r w:rsidR="006A1393" w:rsidRPr="00EC1A30">
        <w:rPr>
          <w:szCs w:val="24"/>
        </w:rPr>
        <w:t>ст. 2 ФЗ «Об адвокатской д</w:t>
      </w:r>
      <w:r w:rsidR="006A1393">
        <w:rPr>
          <w:szCs w:val="24"/>
        </w:rPr>
        <w:t>еятельности и адвокатуре в РФ»,</w:t>
      </w:r>
      <w:r w:rsidR="006A1393" w:rsidRPr="000737FB">
        <w:rPr>
          <w:szCs w:val="24"/>
        </w:rPr>
        <w:t xml:space="preserve"> </w:t>
      </w:r>
      <w:r w:rsidR="006A1393">
        <w:rPr>
          <w:szCs w:val="24"/>
        </w:rPr>
        <w:t>п. 3 ст. 9</w:t>
      </w:r>
      <w:r w:rsidR="006A1393" w:rsidRPr="000737FB">
        <w:rPr>
          <w:szCs w:val="24"/>
        </w:rPr>
        <w:t xml:space="preserve"> Кодекса п</w:t>
      </w:r>
      <w:r w:rsidR="006A1393">
        <w:rPr>
          <w:szCs w:val="24"/>
        </w:rPr>
        <w:t>рофессиональной этики адвоката</w:t>
      </w:r>
      <w:r>
        <w:t xml:space="preserve">, которые выразились в том, что адвокат: </w:t>
      </w:r>
    </w:p>
    <w:p w14:paraId="374FC8B0" w14:textId="7FB2C7C3" w:rsidR="00B27761" w:rsidRPr="00B27761" w:rsidRDefault="006A1393" w:rsidP="00B27761">
      <w:pPr>
        <w:pStyle w:val="ac"/>
        <w:numPr>
          <w:ilvl w:val="0"/>
          <w:numId w:val="26"/>
        </w:numPr>
        <w:jc w:val="both"/>
        <w:rPr>
          <w:szCs w:val="24"/>
        </w:rPr>
      </w:pPr>
      <w:r w:rsidRPr="00B27761">
        <w:t xml:space="preserve">осуществлял трудовую деятельность в качестве юрисконсульта </w:t>
      </w:r>
      <w:r w:rsidR="00B27761" w:rsidRPr="00B27761">
        <w:rPr>
          <w:szCs w:val="24"/>
        </w:rPr>
        <w:t>ГБУЗ «Больница им. Я</w:t>
      </w:r>
      <w:r w:rsidR="00B15D44">
        <w:rPr>
          <w:szCs w:val="24"/>
        </w:rPr>
        <w:t>.</w:t>
      </w:r>
      <w:r w:rsidR="00B27761" w:rsidRPr="00B27761">
        <w:rPr>
          <w:szCs w:val="24"/>
        </w:rPr>
        <w:t>» в период с 22.05.2020 г. по 03.09.2022 г.</w:t>
      </w:r>
    </w:p>
    <w:p w14:paraId="0AD2DE8F" w14:textId="77777777" w:rsidR="00842C3C" w:rsidRPr="00B27761" w:rsidRDefault="00842C3C" w:rsidP="00B27761">
      <w:pPr>
        <w:jc w:val="both"/>
        <w:rPr>
          <w:highlight w:val="magenta"/>
        </w:rPr>
      </w:pPr>
    </w:p>
    <w:p w14:paraId="56B0C686" w14:textId="77777777" w:rsidR="00842C3C" w:rsidRDefault="00842C3C" w:rsidP="00842C3C">
      <w:pPr>
        <w:jc w:val="both"/>
        <w:rPr>
          <w:rFonts w:eastAsia="Calibri"/>
          <w:color w:val="auto"/>
          <w:szCs w:val="24"/>
        </w:rPr>
      </w:pPr>
    </w:p>
    <w:p w14:paraId="56BCF3D2" w14:textId="77777777" w:rsidR="00842C3C" w:rsidRPr="009374E4" w:rsidRDefault="00842C3C" w:rsidP="00842C3C">
      <w:pPr>
        <w:jc w:val="both"/>
        <w:rPr>
          <w:rFonts w:eastAsia="Calibri"/>
          <w:color w:val="auto"/>
          <w:szCs w:val="24"/>
        </w:rPr>
      </w:pPr>
      <w:r w:rsidRPr="009374E4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9E2A3C5" w14:textId="77777777" w:rsidR="00842C3C" w:rsidRPr="009374E4" w:rsidRDefault="00842C3C" w:rsidP="00842C3C">
      <w:pPr>
        <w:jc w:val="both"/>
        <w:rPr>
          <w:rFonts w:eastAsia="Calibri"/>
          <w:color w:val="auto"/>
          <w:szCs w:val="24"/>
        </w:rPr>
      </w:pPr>
      <w:r w:rsidRPr="009374E4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6B1864B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B2AF" w14:textId="77777777" w:rsidR="00702F5C" w:rsidRDefault="00702F5C">
      <w:r>
        <w:separator/>
      </w:r>
    </w:p>
  </w:endnote>
  <w:endnote w:type="continuationSeparator" w:id="0">
    <w:p w14:paraId="6C6E0E44" w14:textId="77777777" w:rsidR="00702F5C" w:rsidRDefault="007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E143" w14:textId="77777777" w:rsidR="00702F5C" w:rsidRDefault="00702F5C">
      <w:r>
        <w:separator/>
      </w:r>
    </w:p>
  </w:footnote>
  <w:footnote w:type="continuationSeparator" w:id="0">
    <w:p w14:paraId="77C9EFE7" w14:textId="77777777" w:rsidR="00702F5C" w:rsidRDefault="0070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C7E9" w14:textId="77777777" w:rsidR="0042711C" w:rsidRDefault="005F241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A439B">
      <w:rPr>
        <w:noProof/>
      </w:rPr>
      <w:t>4</w:t>
    </w:r>
    <w:r>
      <w:rPr>
        <w:noProof/>
      </w:rPr>
      <w:fldChar w:fldCharType="end"/>
    </w:r>
  </w:p>
  <w:p w14:paraId="7615F82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6E24"/>
    <w:multiLevelType w:val="hybridMultilevel"/>
    <w:tmpl w:val="455E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4517064">
    <w:abstractNumId w:val="20"/>
  </w:num>
  <w:num w:numId="2" w16cid:durableId="920262829">
    <w:abstractNumId w:val="7"/>
  </w:num>
  <w:num w:numId="3" w16cid:durableId="916936464">
    <w:abstractNumId w:val="22"/>
  </w:num>
  <w:num w:numId="4" w16cid:durableId="1979844329">
    <w:abstractNumId w:val="0"/>
  </w:num>
  <w:num w:numId="5" w16cid:durableId="1488933952">
    <w:abstractNumId w:val="1"/>
  </w:num>
  <w:num w:numId="6" w16cid:durableId="113210412">
    <w:abstractNumId w:val="9"/>
  </w:num>
  <w:num w:numId="7" w16cid:durableId="1223102757">
    <w:abstractNumId w:val="10"/>
  </w:num>
  <w:num w:numId="8" w16cid:durableId="789857385">
    <w:abstractNumId w:val="5"/>
  </w:num>
  <w:num w:numId="9" w16cid:durableId="457635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80603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3223683">
    <w:abstractNumId w:val="23"/>
  </w:num>
  <w:num w:numId="12" w16cid:durableId="613899353">
    <w:abstractNumId w:val="3"/>
  </w:num>
  <w:num w:numId="13" w16cid:durableId="449059316">
    <w:abstractNumId w:val="16"/>
  </w:num>
  <w:num w:numId="14" w16cid:durableId="14120272">
    <w:abstractNumId w:val="21"/>
  </w:num>
  <w:num w:numId="15" w16cid:durableId="21082310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9119099">
    <w:abstractNumId w:val="2"/>
  </w:num>
  <w:num w:numId="17" w16cid:durableId="13555026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292525">
    <w:abstractNumId w:val="18"/>
  </w:num>
  <w:num w:numId="19" w16cid:durableId="583337792">
    <w:abstractNumId w:val="15"/>
  </w:num>
  <w:num w:numId="20" w16cid:durableId="1611737579">
    <w:abstractNumId w:val="8"/>
  </w:num>
  <w:num w:numId="21" w16cid:durableId="1151674915">
    <w:abstractNumId w:val="11"/>
  </w:num>
  <w:num w:numId="22" w16cid:durableId="620039073">
    <w:abstractNumId w:val="14"/>
  </w:num>
  <w:num w:numId="23" w16cid:durableId="939408535">
    <w:abstractNumId w:val="19"/>
  </w:num>
  <w:num w:numId="24" w16cid:durableId="603805590">
    <w:abstractNumId w:val="4"/>
  </w:num>
  <w:num w:numId="25" w16cid:durableId="156577467">
    <w:abstractNumId w:val="12"/>
  </w:num>
  <w:num w:numId="26" w16cid:durableId="823089544">
    <w:abstractNumId w:val="13"/>
  </w:num>
  <w:num w:numId="27" w16cid:durableId="4510924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439B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57AE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1E4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7C5D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EA9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1D7D"/>
    <w:rsid w:val="00422FBF"/>
    <w:rsid w:val="004255CE"/>
    <w:rsid w:val="0042711C"/>
    <w:rsid w:val="00431752"/>
    <w:rsid w:val="004322D6"/>
    <w:rsid w:val="0043608A"/>
    <w:rsid w:val="00437B2A"/>
    <w:rsid w:val="004423A7"/>
    <w:rsid w:val="00444053"/>
    <w:rsid w:val="0044523A"/>
    <w:rsid w:val="00450B48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12A"/>
    <w:rsid w:val="00566A95"/>
    <w:rsid w:val="00567B5B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41C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9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F5C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52A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74A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480E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2C3C"/>
    <w:rsid w:val="008430C7"/>
    <w:rsid w:val="0084799D"/>
    <w:rsid w:val="0085012B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67E"/>
    <w:rsid w:val="008E18C0"/>
    <w:rsid w:val="008E25BA"/>
    <w:rsid w:val="008E346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17F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D1D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5D44"/>
    <w:rsid w:val="00B17720"/>
    <w:rsid w:val="00B1792F"/>
    <w:rsid w:val="00B22C7C"/>
    <w:rsid w:val="00B24B50"/>
    <w:rsid w:val="00B25A9A"/>
    <w:rsid w:val="00B26ED0"/>
    <w:rsid w:val="00B27761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2A53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CBE"/>
    <w:rsid w:val="00B90E2E"/>
    <w:rsid w:val="00B9663C"/>
    <w:rsid w:val="00B976B5"/>
    <w:rsid w:val="00BA2E87"/>
    <w:rsid w:val="00BA2FEF"/>
    <w:rsid w:val="00BA3DB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015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69B9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8A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3BD"/>
    <w:rsid w:val="00DD488F"/>
    <w:rsid w:val="00DE3491"/>
    <w:rsid w:val="00DE5A18"/>
    <w:rsid w:val="00DF0AB9"/>
    <w:rsid w:val="00DF2AB5"/>
    <w:rsid w:val="00DF30BD"/>
    <w:rsid w:val="00DF4A4C"/>
    <w:rsid w:val="00E0049C"/>
    <w:rsid w:val="00E01774"/>
    <w:rsid w:val="00E05DD6"/>
    <w:rsid w:val="00E156B3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65C"/>
    <w:rsid w:val="00E557E8"/>
    <w:rsid w:val="00E6186C"/>
    <w:rsid w:val="00E648C1"/>
    <w:rsid w:val="00E66428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30"/>
    <w:rsid w:val="00EF7638"/>
    <w:rsid w:val="00EF7BDB"/>
    <w:rsid w:val="00F01497"/>
    <w:rsid w:val="00F0191A"/>
    <w:rsid w:val="00F0341A"/>
    <w:rsid w:val="00F0541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05C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B7908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29D11"/>
  <w15:docId w15:val="{1A41AB32-A027-41E3-9420-3FB2528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B27761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B27761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paragraph" w:customStyle="1" w:styleId="ConsPlusNormal">
    <w:name w:val="ConsPlusNormal"/>
    <w:rsid w:val="0096317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07F0-183A-41C9-9B94-E3F5C67B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2022-11-08T07:46:00Z</cp:lastPrinted>
  <dcterms:created xsi:type="dcterms:W3CDTF">2022-11-07T20:27:00Z</dcterms:created>
  <dcterms:modified xsi:type="dcterms:W3CDTF">2022-11-09T14:22:00Z</dcterms:modified>
</cp:coreProperties>
</file>